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40890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- 01 -                                                                    </w:t>
      </w:r>
    </w:p>
    <w:p w14:paraId="6B697B04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48A12849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FORMULAR F2                                                                                                                                 </w:t>
      </w:r>
    </w:p>
    <w:p w14:paraId="69935EA5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55A2CFE2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OBIECTIV                                                                        PROIECTANT                                                  </w:t>
      </w:r>
    </w:p>
    <w:p w14:paraId="620DF92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AMENAJARE CURTE CASA CASATORIILOR                                               STAN CATALIN PFA                                            </w:t>
      </w:r>
    </w:p>
    <w:p w14:paraId="4D1D18A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70478852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0345A0D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CENTRALIZATORUL                                                               </w:t>
      </w:r>
    </w:p>
    <w:p w14:paraId="2137ECB7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cheltuielilor pe obiect si categorii de lucrari                                               </w:t>
      </w:r>
    </w:p>
    <w:p w14:paraId="7980DA15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          OBIECT: SISTEM ILUMINAT PARC                                                                                                      </w:t>
      </w:r>
    </w:p>
    <w:p w14:paraId="5F3B51E9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01C2424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--------------------------------------------------------------------------------------------------------------------------------------------</w:t>
      </w:r>
    </w:p>
    <w:p w14:paraId="147516C1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Nr.      |                                                                                                           |                |</w:t>
      </w:r>
    </w:p>
    <w:p w14:paraId="6AF69ABE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|cap./subcap. |                                                                                                           |    Valoarea    |</w:t>
      </w:r>
    </w:p>
    <w:p w14:paraId="119B5773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|deviz general|          Cheltuieli pe categoria de lucrari                                                               | (exclusiv TVA) |</w:t>
      </w:r>
    </w:p>
    <w:p w14:paraId="0F7683F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|----------------|</w:t>
      </w:r>
    </w:p>
    <w:p w14:paraId="50B13C2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lei       |</w:t>
      </w:r>
    </w:p>
    <w:p w14:paraId="3A5D5818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A0965D7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1      |                                        2                                                                  |       3        |</w:t>
      </w:r>
    </w:p>
    <w:p w14:paraId="4594A9C5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341BB09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4.1      | Constructii si instalatiile aferente acestora                                                             |                |</w:t>
      </w:r>
    </w:p>
    <w:p w14:paraId="3BB14B9F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1BAED64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4.1.1    | Terasamente,sistematizare pe verticala si amenajari exterioare                                            |                |</w:t>
      </w:r>
    </w:p>
    <w:p w14:paraId="1D5F0829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61C8C05E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4.1.2    | Rezistenta                                                                                                |                |</w:t>
      </w:r>
    </w:p>
    <w:p w14:paraId="6D88CE2E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345ABA77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4.1.3    | Arhitectura                                                                                               |                |</w:t>
      </w:r>
    </w:p>
    <w:p w14:paraId="17B03589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5E027520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4.1.4    | Instalatii                                                                                                |                |</w:t>
      </w:r>
    </w:p>
    <w:p w14:paraId="1F543AD9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7D6251B9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4.1.4.1 Instalatii electrice                                                                              |                |</w:t>
      </w:r>
    </w:p>
    <w:p w14:paraId="3FE61D91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7A092B2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CCC028 SISTEM ILUMINAT PARC                                                                               |                |</w:t>
      </w:r>
    </w:p>
    <w:p w14:paraId="4CC94B1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6152759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4.1.4.2 Instalatii sanitare                                                                               |                |</w:t>
      </w:r>
    </w:p>
    <w:p w14:paraId="3376F415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757EA09E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4.1.4.3 Instalatii termice                                                                                |                |</w:t>
      </w:r>
    </w:p>
    <w:p w14:paraId="15E4C92F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506C640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FF0453C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TOTAL I                                                                                           |                |</w:t>
      </w:r>
    </w:p>
    <w:p w14:paraId="6F9D13A4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8077CBA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248D90A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4.2      | Montaj utilaje si echipamente tehnologice                                                                 |                |</w:t>
      </w:r>
    </w:p>
    <w:p w14:paraId="4FBB3D02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D20508A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3BBE9DAB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TOTAL II                                                                                          |                |</w:t>
      </w:r>
    </w:p>
    <w:p w14:paraId="1AB3734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15B2411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0838ADF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Procurare                                                                                                 |                |</w:t>
      </w:r>
    </w:p>
    <w:p w14:paraId="6173800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4.3      | Utilaje, echipamente tehnologice si functionale care necesita montaj                                      |                |</w:t>
      </w:r>
    </w:p>
    <w:p w14:paraId="27035F6A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7703B4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4.4      | Utilaje, echipamente tehnologice si functionale care nu necesita montaj si echipamente de transport       |                |</w:t>
      </w:r>
    </w:p>
    <w:p w14:paraId="379FD1F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947A8A9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4.5      | Dotari                                                                                                    |                |</w:t>
      </w:r>
    </w:p>
    <w:p w14:paraId="1D1E1564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627676F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4.6      | Active necorporale                                                                                        |                |</w:t>
      </w:r>
    </w:p>
    <w:p w14:paraId="3F3ADBD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01191D7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4D14B5CE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TOTAL III                                                                                         |                |</w:t>
      </w:r>
    </w:p>
    <w:p w14:paraId="2E8F6B5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4F16AC38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3D9CD97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6.2      | Probe tehnologice si teste                                                                                |                |</w:t>
      </w:r>
    </w:p>
    <w:p w14:paraId="45B0ED40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2F8A907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1D4BB08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TOTAL IV                                                                                          |                |</w:t>
      </w:r>
    </w:p>
    <w:p w14:paraId="09181CA4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D0F876E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57CB8E94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3729BB47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TOTAL VALOARE (exclusiv TVA)                                                                      |                |</w:t>
      </w:r>
    </w:p>
    <w:p w14:paraId="570261C4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116D8747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1EB77E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31647D5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Taxa pe valoarea adaugata                                                                         |                |</w:t>
      </w:r>
    </w:p>
    <w:p w14:paraId="772A3073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891998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4BC6DBE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BCB02B6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422111">
        <w:rPr>
          <w:rFonts w:ascii="Courier New" w:hAnsi="Courier New" w:cs="Courier New"/>
          <w:sz w:val="12"/>
          <w:szCs w:val="12"/>
          <w:lang w:val="it-IT"/>
        </w:rPr>
        <w:t>|             |         TOTAL VALOARE (inclusiv TVA)                                                                      |                |</w:t>
      </w:r>
    </w:p>
    <w:p w14:paraId="36340783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</w:rPr>
      </w:pPr>
      <w:r w:rsidRPr="00422111">
        <w:rPr>
          <w:rFonts w:ascii="Courier New" w:hAnsi="Courier New" w:cs="Courier New"/>
          <w:sz w:val="12"/>
          <w:szCs w:val="12"/>
        </w:rPr>
        <w:t>|             |                                                                                                           |                |</w:t>
      </w:r>
    </w:p>
    <w:p w14:paraId="05110F20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</w:rPr>
      </w:pPr>
      <w:r w:rsidRPr="00422111">
        <w:rPr>
          <w:rFonts w:ascii="Courier New" w:hAnsi="Courier New" w:cs="Courier New"/>
          <w:sz w:val="12"/>
          <w:szCs w:val="12"/>
        </w:rPr>
        <w:t>|-------------|-----------------------------------------------------------------------------------------------------------|----------------|</w:t>
      </w:r>
    </w:p>
    <w:p w14:paraId="7A7DECA1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</w:rPr>
      </w:pPr>
      <w:r w:rsidRPr="00422111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4BEBCA8F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</w:rPr>
      </w:pPr>
      <w:r w:rsidRPr="00422111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2FC6A359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</w:rPr>
      </w:pPr>
      <w:r w:rsidRPr="00422111">
        <w:rPr>
          <w:rFonts w:ascii="Courier New" w:hAnsi="Courier New" w:cs="Courier New"/>
          <w:sz w:val="12"/>
          <w:szCs w:val="12"/>
        </w:rPr>
        <w:t xml:space="preserve">Executant                                                               </w:t>
      </w:r>
      <w:proofErr w:type="spellStart"/>
      <w:r w:rsidRPr="00422111">
        <w:rPr>
          <w:rFonts w:ascii="Courier New" w:hAnsi="Courier New" w:cs="Courier New"/>
          <w:sz w:val="12"/>
          <w:szCs w:val="12"/>
        </w:rPr>
        <w:t>Proiectant</w:t>
      </w:r>
      <w:proofErr w:type="spellEnd"/>
      <w:r w:rsidRPr="00422111">
        <w:rPr>
          <w:rFonts w:ascii="Courier New" w:hAnsi="Courier New" w:cs="Courier New"/>
          <w:sz w:val="12"/>
          <w:szCs w:val="12"/>
        </w:rPr>
        <w:t xml:space="preserve">                                                          </w:t>
      </w:r>
    </w:p>
    <w:p w14:paraId="7275472D" w14:textId="77777777" w:rsidR="00000000" w:rsidRPr="00422111" w:rsidRDefault="00000000" w:rsidP="00DB45BF">
      <w:pPr>
        <w:pStyle w:val="PlainText"/>
        <w:rPr>
          <w:rFonts w:ascii="Courier New" w:hAnsi="Courier New" w:cs="Courier New"/>
          <w:sz w:val="12"/>
          <w:szCs w:val="12"/>
        </w:rPr>
      </w:pPr>
      <w:r w:rsidRPr="00422111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STAN CATALIN PFA                                                    </w:t>
      </w:r>
    </w:p>
    <w:p w14:paraId="18386BE2" w14:textId="035B3B95" w:rsidR="00DB45BF" w:rsidRPr="00422111" w:rsidRDefault="00DB45BF" w:rsidP="00DB45BF">
      <w:pPr>
        <w:pStyle w:val="PlainText"/>
        <w:rPr>
          <w:rFonts w:ascii="Courier New" w:hAnsi="Courier New" w:cs="Courier New"/>
          <w:sz w:val="12"/>
          <w:szCs w:val="12"/>
        </w:rPr>
      </w:pPr>
    </w:p>
    <w:sectPr w:rsidR="00DB45BF" w:rsidRPr="00422111" w:rsidSect="00422111">
      <w:pgSz w:w="12240" w:h="15840"/>
      <w:pgMar w:top="720" w:right="288" w:bottom="720" w:left="14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56C8F"/>
    <w:rsid w:val="00422111"/>
    <w:rsid w:val="00CF31D9"/>
    <w:rsid w:val="00DB45BF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F6CF3"/>
  <w15:chartTrackingRefBased/>
  <w15:docId w15:val="{671F3FD1-2875-4EEA-8696-142DD6491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B45B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B45B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1780</Words>
  <Characters>10149</Characters>
  <Application>Microsoft Office Word</Application>
  <DocSecurity>0</DocSecurity>
  <Lines>84</Lines>
  <Paragraphs>23</Paragraphs>
  <ScaleCrop>false</ScaleCrop>
  <Company/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2024-12-02T09:37:00Z</dcterms:created>
  <dcterms:modified xsi:type="dcterms:W3CDTF">2024-12-02T09:37:00Z</dcterms:modified>
</cp:coreProperties>
</file>